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4" w:type="dxa"/>
        <w:tblInd w:w="-176" w:type="dxa"/>
        <w:tblLook w:val="04A0" w:firstRow="1" w:lastRow="0" w:firstColumn="1" w:lastColumn="0" w:noHBand="0" w:noVBand="1"/>
      </w:tblPr>
      <w:tblGrid>
        <w:gridCol w:w="4751"/>
        <w:gridCol w:w="1129"/>
        <w:gridCol w:w="4244"/>
      </w:tblGrid>
      <w:tr w:rsidR="009E5D83" w:rsidTr="009E5D83">
        <w:tc>
          <w:tcPr>
            <w:tcW w:w="4751" w:type="dxa"/>
          </w:tcPr>
          <w:p w:rsidR="009E5D83" w:rsidRDefault="009E5D83">
            <w:pPr>
              <w:pStyle w:val="7"/>
              <w:spacing w:before="0" w:line="276" w:lineRule="auto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sz w:val="22"/>
                <w:szCs w:val="22"/>
              </w:rPr>
              <w:br w:type="page"/>
            </w:r>
          </w:p>
          <w:p w:rsidR="009E5D83" w:rsidRDefault="009E5D83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>
              <w:rPr>
                <w:b/>
                <w:sz w:val="22"/>
                <w:szCs w:val="22"/>
              </w:rPr>
              <w:t xml:space="preserve">ЦЕНТРАЛЬНАЯ </w:t>
            </w:r>
          </w:p>
          <w:p w:rsidR="009E5D83" w:rsidRDefault="009E5D83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ИЗБИРАТЕЛЬНАЯКОМИССИЯ РЕСПУБЛИКИ САХА (ЯКУТИЯ)</w:t>
            </w:r>
          </w:p>
          <w:p w:rsidR="009E5D83" w:rsidRDefault="009E5D83">
            <w:pPr>
              <w:spacing w:before="120" w:line="36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  <w:hideMark/>
          </w:tcPr>
          <w:p w:rsidR="009E5D83" w:rsidRDefault="009E5D83">
            <w:pPr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79755" cy="592455"/>
                  <wp:effectExtent l="0" t="0" r="0" b="0"/>
                  <wp:docPr id="1" name="Рисунок 1" descr="Описание: 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755" cy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9E5D83" w:rsidRDefault="009E5D83">
            <w:pPr>
              <w:pStyle w:val="7"/>
              <w:spacing w:before="0" w:line="276" w:lineRule="auto"/>
              <w:rPr>
                <w:b/>
                <w:i/>
                <w:sz w:val="22"/>
                <w:szCs w:val="22"/>
              </w:rPr>
            </w:pPr>
          </w:p>
          <w:p w:rsidR="009E5D83" w:rsidRDefault="009E5D83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САХА 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</w:rPr>
              <w:t>СП</w:t>
            </w:r>
            <w:r>
              <w:rPr>
                <w:b/>
                <w:sz w:val="22"/>
                <w:szCs w:val="22"/>
                <w:lang w:val="sah-RU"/>
              </w:rPr>
              <w:t>ҮҮ</w:t>
            </w:r>
            <w:r>
              <w:rPr>
                <w:b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  <w:lang w:val="sah-RU"/>
              </w:rPr>
              <w:t>Э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  <w:lang w:val="sah-RU"/>
              </w:rPr>
              <w:t>И</w:t>
            </w:r>
            <w:r>
              <w:rPr>
                <w:b/>
                <w:sz w:val="22"/>
                <w:szCs w:val="22"/>
              </w:rPr>
              <w:t>Н</w:t>
            </w:r>
          </w:p>
          <w:p w:rsidR="009E5D83" w:rsidRDefault="009E5D83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9E5D83" w:rsidRDefault="009E5D83">
            <w:pPr>
              <w:spacing w:before="120"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9E5D83" w:rsidRDefault="009E5D83" w:rsidP="009E5D83">
      <w:pPr>
        <w:rPr>
          <w:sz w:val="24"/>
          <w:szCs w:val="24"/>
        </w:rPr>
      </w:pPr>
    </w:p>
    <w:p w:rsidR="009E5D83" w:rsidRDefault="009E5D83" w:rsidP="009E5D83">
      <w:pPr>
        <w:outlineLvl w:val="0"/>
        <w:rPr>
          <w:b/>
        </w:rPr>
      </w:pPr>
      <w:r>
        <w:rPr>
          <w:b/>
        </w:rPr>
        <w:t>ПОСТАНОВЛЕНИЕ</w:t>
      </w:r>
    </w:p>
    <w:p w:rsidR="009E5D83" w:rsidRDefault="009E5D83" w:rsidP="009E5D83">
      <w:pPr>
        <w:rPr>
          <w:sz w:val="24"/>
          <w:szCs w:val="24"/>
        </w:rPr>
      </w:pPr>
    </w:p>
    <w:p w:rsidR="00F40A10" w:rsidRDefault="00F40A10" w:rsidP="009E5D83">
      <w:pPr>
        <w:tabs>
          <w:tab w:val="left" w:pos="3544"/>
          <w:tab w:val="left" w:pos="6651"/>
        </w:tabs>
        <w:ind w:left="108"/>
        <w:jc w:val="lef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29 января 2020 г. </w:t>
      </w:r>
      <w:r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ab/>
        <w:t xml:space="preserve">            №118/10-6</w:t>
      </w:r>
    </w:p>
    <w:p w:rsidR="009E5D83" w:rsidRDefault="009E5D83" w:rsidP="009E5D83">
      <w:pPr>
        <w:rPr>
          <w:sz w:val="24"/>
          <w:szCs w:val="24"/>
        </w:rPr>
      </w:pPr>
    </w:p>
    <w:p w:rsidR="00F40A10" w:rsidRDefault="00F40A10">
      <w:pPr>
        <w:spacing w:before="240"/>
        <w:rPr>
          <w:sz w:val="27"/>
          <w:szCs w:val="27"/>
        </w:rPr>
      </w:pPr>
      <w:r>
        <w:rPr>
          <w:color w:val="000000"/>
          <w:sz w:val="27"/>
          <w:szCs w:val="27"/>
        </w:rPr>
        <w:t>г. Якутск</w:t>
      </w:r>
    </w:p>
    <w:p w:rsidR="009E5D83" w:rsidRDefault="009E5D83" w:rsidP="009E5D83">
      <w:pPr>
        <w:pStyle w:val="14"/>
        <w:spacing w:before="480" w:after="360"/>
      </w:pPr>
      <w:r>
        <w:t>О разрешении на открытие счетов территориальным избирательным комиссиям для финансирования подготовки и проведения общероссийского голосования</w:t>
      </w:r>
    </w:p>
    <w:p w:rsidR="009E5D83" w:rsidRDefault="009E5D83" w:rsidP="009E5D83">
      <w:pPr>
        <w:pStyle w:val="2"/>
        <w:spacing w:after="0" w:line="360" w:lineRule="auto"/>
        <w:ind w:left="0" w:firstLine="709"/>
        <w:jc w:val="both"/>
        <w:rPr>
          <w:spacing w:val="-8"/>
          <w:position w:val="-2"/>
        </w:rPr>
      </w:pPr>
      <w:r>
        <w:rPr>
          <w:spacing w:val="-8"/>
          <w:position w:val="-2"/>
        </w:rPr>
        <w:t>В связи с подготовкой к проведению общероссийского голосования по одобрению поправки к Конституции Российской Федерации в соответствии с Инструкцией о порядке открытия и ведения счетов, учета, отчетности и перечисления денежных средств, выделенных из федерального бюджета Центральной избирательной комиссии Российской Федерации, другим избирательным комиссиям, комиссии референдума, утвержденной постановлением Центральной избирательной комиссии Российской Федерации от 18 мая 2016 года № 7/59-7 (с изменениями) Центральная избирательная комиссия Республики Саха (Якутия) постановляет:</w:t>
      </w:r>
    </w:p>
    <w:p w:rsidR="009E5D83" w:rsidRDefault="009E5D83" w:rsidP="009E5D83">
      <w:pPr>
        <w:pStyle w:val="2"/>
        <w:spacing w:after="0" w:line="360" w:lineRule="auto"/>
        <w:ind w:left="0" w:firstLine="709"/>
        <w:jc w:val="both"/>
      </w:pPr>
      <w:r>
        <w:t xml:space="preserve">1. Разрешить территориальным избирательным комиссиям Республики Саха (Якутия) открыть лицевые счета на балансовом счете № </w:t>
      </w:r>
      <w:r>
        <w:rPr>
          <w:sz w:val="25"/>
          <w:szCs w:val="25"/>
        </w:rPr>
        <w:t>40301</w:t>
      </w:r>
      <w:r>
        <w:t xml:space="preserve"> «Средства избирательных комиссий (комиссий референдумов)» для финансирования подготовки и проведения общероссийского голосования. </w:t>
      </w:r>
    </w:p>
    <w:p w:rsidR="009E5D83" w:rsidRDefault="009E5D83" w:rsidP="009E5D83">
      <w:pPr>
        <w:pStyle w:val="2"/>
        <w:spacing w:after="0" w:line="360" w:lineRule="auto"/>
        <w:ind w:left="0" w:firstLine="709"/>
        <w:jc w:val="both"/>
        <w:rPr>
          <w:spacing w:val="-8"/>
          <w:position w:val="-2"/>
        </w:rPr>
      </w:pPr>
      <w:r>
        <w:rPr>
          <w:spacing w:val="-8"/>
          <w:position w:val="-2"/>
        </w:rPr>
        <w:t xml:space="preserve">2. Установить срок действия лицевого счета на балансовом счете № </w:t>
      </w:r>
      <w:r>
        <w:rPr>
          <w:sz w:val="25"/>
          <w:szCs w:val="25"/>
        </w:rPr>
        <w:t>40301</w:t>
      </w:r>
      <w:r>
        <w:rPr>
          <w:spacing w:val="-8"/>
          <w:position w:val="-2"/>
        </w:rPr>
        <w:t xml:space="preserve"> «Средства избирательных комиссий (комиссий референдума)» до 16 мая 2020 года.</w:t>
      </w:r>
    </w:p>
    <w:p w:rsidR="009E5D83" w:rsidRDefault="009E5D83" w:rsidP="009E5D83">
      <w:pPr>
        <w:pStyle w:val="2"/>
        <w:spacing w:after="0" w:line="360" w:lineRule="auto"/>
        <w:ind w:left="0" w:firstLine="709"/>
        <w:jc w:val="both"/>
        <w:rPr>
          <w:spacing w:val="-8"/>
          <w:position w:val="-2"/>
        </w:rPr>
      </w:pPr>
      <w:r>
        <w:rPr>
          <w:spacing w:val="-8"/>
          <w:position w:val="-2"/>
        </w:rPr>
        <w:lastRenderedPageBreak/>
        <w:t>3. Направить настоящее постановление территориальным избирательным комиссиям Республики Саха (Якутия).</w:t>
      </w:r>
    </w:p>
    <w:p w:rsidR="009E5D83" w:rsidRDefault="009E5D83" w:rsidP="009E5D83">
      <w:pPr>
        <w:pStyle w:val="Oaeno14-15"/>
        <w:widowControl/>
      </w:pPr>
      <w:r>
        <w:t>4. Контроль за исполнением настоящего постановления возложить на заместителя председателя Конакову И.Н.</w:t>
      </w:r>
    </w:p>
    <w:p w:rsidR="009E5D83" w:rsidRDefault="009E5D83" w:rsidP="00F40A10">
      <w:pPr>
        <w:pStyle w:val="Oaeno14-15"/>
        <w:widowControl/>
      </w:pPr>
      <w:r>
        <w:t xml:space="preserve">5. </w:t>
      </w:r>
      <w:r w:rsidR="00F40A10" w:rsidRPr="00F40A10">
        <w:t>Разместить настоящее постановление на официальном сайте Центральной избирательной комиссии Республики Саха (Якутия) в информационно-телекоммуникационной сети «Интернет».</w:t>
      </w:r>
    </w:p>
    <w:p w:rsidR="009E5D83" w:rsidRDefault="009E5D83" w:rsidP="009E5D83">
      <w:pPr>
        <w:ind w:left="720" w:firstLine="720"/>
        <w:jc w:val="both"/>
      </w:pPr>
      <w:bookmarkStart w:id="0" w:name="_GoBack"/>
      <w:bookmarkEnd w:id="0"/>
    </w:p>
    <w:p w:rsidR="00F40A10" w:rsidRDefault="00F40A10" w:rsidP="009E5D83">
      <w:pPr>
        <w:ind w:left="720" w:firstLine="720"/>
        <w:jc w:val="both"/>
      </w:pPr>
    </w:p>
    <w:p w:rsidR="009E5D83" w:rsidRDefault="009E5D83" w:rsidP="009E5D83">
      <w:pPr>
        <w:ind w:left="708" w:firstLine="708"/>
        <w:jc w:val="both"/>
      </w:pPr>
      <w:r>
        <w:t>Председатель</w:t>
      </w:r>
    </w:p>
    <w:p w:rsidR="009E5D83" w:rsidRDefault="009E5D83" w:rsidP="009E5D83">
      <w:pPr>
        <w:jc w:val="both"/>
      </w:pPr>
      <w:r>
        <w:t xml:space="preserve">Центральной избирательной комиссии </w:t>
      </w:r>
    </w:p>
    <w:p w:rsidR="009E5D83" w:rsidRDefault="009E5D83" w:rsidP="009E5D83">
      <w:pPr>
        <w:ind w:firstLine="720"/>
        <w:jc w:val="both"/>
      </w:pPr>
      <w:r>
        <w:t>Республики Саха (Якутия)</w:t>
      </w:r>
      <w:r>
        <w:tab/>
      </w:r>
      <w:r>
        <w:tab/>
      </w:r>
      <w:r>
        <w:tab/>
      </w:r>
      <w:r>
        <w:tab/>
      </w:r>
      <w:r>
        <w:tab/>
        <w:t xml:space="preserve">        А.М. Ефимов</w:t>
      </w:r>
    </w:p>
    <w:p w:rsidR="009E5D83" w:rsidRDefault="009E5D83" w:rsidP="009E5D83">
      <w:pPr>
        <w:jc w:val="both"/>
      </w:pPr>
      <w:r>
        <w:tab/>
      </w:r>
    </w:p>
    <w:p w:rsidR="009E5D83" w:rsidRDefault="009E5D83" w:rsidP="009E5D83">
      <w:pPr>
        <w:jc w:val="both"/>
      </w:pPr>
    </w:p>
    <w:p w:rsidR="009E5D83" w:rsidRDefault="009E5D83" w:rsidP="009E5D83">
      <w:pPr>
        <w:ind w:left="1416" w:firstLine="144"/>
        <w:jc w:val="both"/>
      </w:pPr>
      <w:r>
        <w:t>Секретарь</w:t>
      </w:r>
    </w:p>
    <w:p w:rsidR="009E5D83" w:rsidRDefault="009E5D83" w:rsidP="009E5D83">
      <w:pPr>
        <w:jc w:val="both"/>
      </w:pPr>
      <w:r>
        <w:t xml:space="preserve">Центральной избирательной комиссии </w:t>
      </w:r>
    </w:p>
    <w:p w:rsidR="009E5D83" w:rsidRDefault="009E5D83" w:rsidP="009E5D83">
      <w:pPr>
        <w:ind w:firstLine="720"/>
        <w:jc w:val="both"/>
      </w:pPr>
      <w:r>
        <w:t>Республики Саха (Якутия)</w:t>
      </w:r>
      <w:r>
        <w:tab/>
      </w:r>
      <w:r>
        <w:tab/>
      </w:r>
      <w:r>
        <w:tab/>
      </w:r>
      <w:r>
        <w:tab/>
      </w:r>
      <w:r>
        <w:tab/>
        <w:t xml:space="preserve">   Э.Т. Мярикянова</w:t>
      </w:r>
    </w:p>
    <w:p w:rsidR="00A3681E" w:rsidRDefault="00A3681E"/>
    <w:sectPr w:rsidR="00A3681E" w:rsidSect="00F40A10">
      <w:pgSz w:w="11906" w:h="16838"/>
      <w:pgMar w:top="170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D83"/>
    <w:rsid w:val="009E5D83"/>
    <w:rsid w:val="00A3681E"/>
    <w:rsid w:val="00E658EA"/>
    <w:rsid w:val="00F4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428B6"/>
  <w15:docId w15:val="{8F80A6BE-52E3-4C9A-98F4-339D6F73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D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E5D8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E5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E5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E5D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Загл.14"/>
    <w:basedOn w:val="a"/>
    <w:rsid w:val="009E5D83"/>
    <w:rPr>
      <w:rFonts w:ascii="Times New Roman CYR" w:hAnsi="Times New Roman CYR"/>
      <w:b/>
      <w:szCs w:val="20"/>
    </w:rPr>
  </w:style>
  <w:style w:type="paragraph" w:customStyle="1" w:styleId="Oaeno14-15">
    <w:name w:val="Oaeno14-1.5"/>
    <w:basedOn w:val="a"/>
    <w:rsid w:val="009E5D83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E5D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D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7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Конакова Ирина Николаевна</dc:creator>
  <cp:lastModifiedBy>Мярикянова Эльвира Трофимовна</cp:lastModifiedBy>
  <cp:revision>3</cp:revision>
  <dcterms:created xsi:type="dcterms:W3CDTF">2020-01-30T06:31:00Z</dcterms:created>
  <dcterms:modified xsi:type="dcterms:W3CDTF">2020-01-30T06:37:00Z</dcterms:modified>
</cp:coreProperties>
</file>