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4" w:type="dxa"/>
        <w:tblInd w:w="-176" w:type="dxa"/>
        <w:tblLook w:val="04A0" w:firstRow="1" w:lastRow="0" w:firstColumn="1" w:lastColumn="0" w:noHBand="0" w:noVBand="1"/>
      </w:tblPr>
      <w:tblGrid>
        <w:gridCol w:w="4751"/>
        <w:gridCol w:w="1129"/>
        <w:gridCol w:w="4244"/>
      </w:tblGrid>
      <w:tr w:rsidR="005E304C" w:rsidRPr="006A3689" w:rsidTr="007C5B5A">
        <w:tc>
          <w:tcPr>
            <w:tcW w:w="4751" w:type="dxa"/>
          </w:tcPr>
          <w:p w:rsidR="005E304C" w:rsidRPr="006A3689" w:rsidRDefault="005E304C" w:rsidP="007C5B5A">
            <w:pPr>
              <w:spacing w:after="60"/>
              <w:jc w:val="center"/>
              <w:outlineLvl w:val="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3689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6A3689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  <w:p w:rsidR="005E304C" w:rsidRPr="006A3689" w:rsidRDefault="005E304C" w:rsidP="007C5B5A">
            <w:pPr>
              <w:spacing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val="sah-RU" w:eastAsia="ru-RU"/>
              </w:rPr>
            </w:pP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ЦЕНТРАЛЬНАЯ </w:t>
            </w:r>
          </w:p>
          <w:p w:rsidR="005E304C" w:rsidRPr="006A3689" w:rsidRDefault="005E304C" w:rsidP="007C5B5A">
            <w:pPr>
              <w:spacing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ИЗБИРАТЕЛЬНАЯ КОМИССИЯ РЕСПУБЛИКИ САХА (ЯКУТИЯ)</w:t>
            </w:r>
          </w:p>
          <w:p w:rsidR="005E304C" w:rsidRPr="006A3689" w:rsidRDefault="005E304C" w:rsidP="007C5B5A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(ЦЕНТРИЗБИРКОМ РС(Я)</w:t>
            </w:r>
          </w:p>
        </w:tc>
        <w:tc>
          <w:tcPr>
            <w:tcW w:w="1129" w:type="dxa"/>
          </w:tcPr>
          <w:p w:rsidR="005E304C" w:rsidRPr="006A3689" w:rsidRDefault="005E304C" w:rsidP="007C5B5A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0006505" wp14:editId="3A3041F7">
                  <wp:extent cx="579120" cy="594360"/>
                  <wp:effectExtent l="0" t="0" r="0" b="0"/>
                  <wp:docPr id="1" name="Рисунок 1" descr="logo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5E304C" w:rsidRPr="008A57A4" w:rsidRDefault="005E304C" w:rsidP="007C5B5A">
            <w:pPr>
              <w:spacing w:after="60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304C" w:rsidRPr="006A3689" w:rsidRDefault="005E304C" w:rsidP="007C5B5A">
            <w:pPr>
              <w:spacing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САХА </w:t>
            </w:r>
            <w:r w:rsidRPr="006A3689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Ө</w:t>
            </w: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Pr="006A3689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Ө</w:t>
            </w: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СП</w:t>
            </w:r>
            <w:r w:rsidRPr="006A3689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ҮҮ</w:t>
            </w: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Б</w:t>
            </w:r>
            <w:r w:rsidRPr="006A3689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Ү</w:t>
            </w: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Л</w:t>
            </w:r>
            <w:r w:rsidRPr="006A3689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Ү</w:t>
            </w: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Pr="006A3689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Э</w:t>
            </w: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r w:rsidRPr="006A3689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И</w:t>
            </w: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</w:p>
          <w:p w:rsidR="005E304C" w:rsidRPr="006A3689" w:rsidRDefault="005E304C" w:rsidP="007C5B5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КИИН БЫЫБАРДЫЫР КОМИССИЯТА</w:t>
            </w:r>
          </w:p>
          <w:p w:rsidR="005E304C" w:rsidRPr="006A3689" w:rsidRDefault="005E304C" w:rsidP="007C5B5A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89">
              <w:rPr>
                <w:rFonts w:ascii="Times New Roman" w:eastAsia="Times New Roman" w:hAnsi="Times New Roman" w:cs="Times New Roman"/>
                <w:b/>
                <w:lang w:eastAsia="ru-RU"/>
              </w:rPr>
              <w:t>(ЦЕНТРИЗБИРКОМ РС(Я)</w:t>
            </w:r>
          </w:p>
        </w:tc>
      </w:tr>
    </w:tbl>
    <w:p w:rsidR="005E304C" w:rsidRPr="006A3689" w:rsidRDefault="005E304C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04C" w:rsidRPr="006A3689" w:rsidRDefault="005E304C" w:rsidP="005E30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6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E304C" w:rsidRDefault="005E304C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7A4" w:rsidRPr="006A3689" w:rsidRDefault="008A57A4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04C" w:rsidRPr="006A3689" w:rsidRDefault="005E304C" w:rsidP="005E30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C29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</w:t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№</w:t>
      </w:r>
      <w:r w:rsidR="001C29F6">
        <w:rPr>
          <w:rFonts w:ascii="Times New Roman" w:eastAsia="Times New Roman" w:hAnsi="Times New Roman" w:cs="Times New Roman"/>
          <w:sz w:val="28"/>
          <w:szCs w:val="28"/>
          <w:lang w:eastAsia="ru-RU"/>
        </w:rPr>
        <w:t>115/</w:t>
      </w:r>
      <w:r w:rsidR="00A735A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C29F6">
        <w:rPr>
          <w:rFonts w:ascii="Times New Roman" w:eastAsia="Times New Roman" w:hAnsi="Times New Roman" w:cs="Times New Roman"/>
          <w:sz w:val="28"/>
          <w:szCs w:val="28"/>
          <w:lang w:eastAsia="ru-RU"/>
        </w:rPr>
        <w:t>-6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54"/>
      </w:tblGrid>
      <w:tr w:rsidR="005E304C" w:rsidRPr="006A3689" w:rsidTr="007C5B5A">
        <w:tc>
          <w:tcPr>
            <w:tcW w:w="9570" w:type="dxa"/>
          </w:tcPr>
          <w:p w:rsidR="008A57A4" w:rsidRDefault="008A57A4" w:rsidP="007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304C" w:rsidRPr="006A3689" w:rsidRDefault="005E304C" w:rsidP="007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3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Якутск</w:t>
            </w:r>
          </w:p>
          <w:p w:rsidR="005E304C" w:rsidRPr="006A3689" w:rsidRDefault="005E304C" w:rsidP="007C5B5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E304C" w:rsidRPr="006A3689" w:rsidRDefault="005E304C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E304C" w:rsidRPr="005E304C" w:rsidRDefault="005E304C" w:rsidP="0065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1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5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объеме сведений</w:t>
      </w:r>
      <w:r w:rsidRPr="00701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</w:t>
      </w:r>
      <w:r w:rsidR="0065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зарегистрированных кандидатах в народные депутаты </w:t>
      </w:r>
      <w:r w:rsidR="00653FBB" w:rsidRPr="005E3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Республики Саха (Якутия) шестого созыва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701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подлежащих обнародованию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01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(опубликованию)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3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размещаемых на информационном стенде в помещении для голосования либо непосредственно перед ним </w:t>
      </w:r>
    </w:p>
    <w:p w:rsidR="005E304C" w:rsidRPr="001C29F6" w:rsidRDefault="005E304C" w:rsidP="005E30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04C" w:rsidRDefault="005E304C" w:rsidP="008A57A4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A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33</w:t>
      </w:r>
      <w:r w:rsidR="00653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653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 </w:t>
      </w:r>
      <w:r w:rsidRPr="00701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</w:t>
      </w:r>
      <w:proofErr w:type="gramEnd"/>
      <w:r w:rsidRPr="00701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«Об основных гарантиях избирательных прав и права на участие в референдуме граждан Российской Федерации», стат</w:t>
      </w:r>
      <w:r w:rsidR="00653FBB">
        <w:rPr>
          <w:rFonts w:ascii="Times New Roman" w:eastAsia="Times New Roman" w:hAnsi="Times New Roman" w:cs="Times New Roman"/>
          <w:sz w:val="28"/>
          <w:szCs w:val="28"/>
          <w:lang w:eastAsia="ru-RU"/>
        </w:rPr>
        <w:t>ьями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653F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01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72 </w:t>
      </w:r>
      <w:r w:rsidRPr="00701A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Саха (Якутия) «О выборах народных депутатов </w:t>
      </w:r>
      <w:r w:rsidRPr="00701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Саха (Якутия)» Центральная избирательная комиссия Республики Саха (Якутия) </w:t>
      </w:r>
      <w:r w:rsidRPr="00701AE7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</w:t>
      </w:r>
      <w:r w:rsidRPr="00701AE7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653FBB" w:rsidRPr="008A57A4" w:rsidRDefault="008A57A4" w:rsidP="008A57A4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FBB"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</w:t>
      </w: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3FBB"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сведений о кандидатах, зарегистрированных на выборах народных депутатов Республики Саха (Якутия) шестого созыва, </w:t>
      </w:r>
      <w:r w:rsidR="00653FBB"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обнародованию (опубликованию) и размещаемых на информационном стенде </w:t>
      </w:r>
      <w:r w:rsidR="00653FBB"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помещении </w:t>
      </w:r>
      <w:r w:rsidR="00653FBB"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голосования либо непосредственно перед ним</w:t>
      </w: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3FBB"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57A4" w:rsidRDefault="008A57A4" w:rsidP="008A57A4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 силу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Центральной </w:t>
      </w:r>
      <w:proofErr w:type="gramStart"/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</w:t>
      </w: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еспублики Саха (Якутия)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13.07.2018 года </w:t>
      </w: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>№53/5-6</w:t>
      </w:r>
      <w:r w:rsidR="005E304C" w:rsidRPr="00701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перечнях и формах сведений о кандидатах, подлежащих обнародованию (опубликованию) на выборах народных депутатов Республики Саха (Якутия) шестого созыва 9 сентября 2018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A57A4" w:rsidRDefault="008A57A4" w:rsidP="008A57A4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Pr="008A57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 Центральной избирательной комиссии Республики Саха (Якутия) в информационно-телекоммуникационной сети «Интернет».</w:t>
      </w:r>
    </w:p>
    <w:p w:rsidR="005E304C" w:rsidRDefault="005E304C" w:rsidP="005E304C">
      <w:pPr>
        <w:spacing w:after="0" w:line="36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E73" w:rsidRPr="00701AE7" w:rsidRDefault="002605C5" w:rsidP="005E304C">
      <w:pPr>
        <w:spacing w:after="0" w:line="36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304C" w:rsidRPr="006A3689" w:rsidRDefault="005E304C" w:rsidP="005E304C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5E304C" w:rsidRPr="006A3689" w:rsidRDefault="005E304C" w:rsidP="005E30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Центральной избирательной комиссии </w:t>
      </w:r>
    </w:p>
    <w:p w:rsidR="005E304C" w:rsidRPr="006A3689" w:rsidRDefault="005E304C" w:rsidP="005E30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Саха (Якутия)</w:t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А.М. Ефимов</w:t>
      </w:r>
    </w:p>
    <w:p w:rsidR="005E304C" w:rsidRPr="006A3689" w:rsidRDefault="005E304C" w:rsidP="005E30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E304C" w:rsidRPr="006A3689" w:rsidRDefault="005E304C" w:rsidP="005E30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Секретарь</w:t>
      </w:r>
    </w:p>
    <w:p w:rsidR="005E304C" w:rsidRPr="006A3689" w:rsidRDefault="005E304C" w:rsidP="005E30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Центральной избирательной комиссии </w:t>
      </w:r>
    </w:p>
    <w:p w:rsidR="005E304C" w:rsidRPr="006A3689" w:rsidRDefault="005E304C" w:rsidP="005E30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Саха (Якутия)</w:t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6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Э.Т. Мярикянова </w:t>
      </w:r>
    </w:p>
    <w:p w:rsidR="005E304C" w:rsidRPr="006A3689" w:rsidRDefault="005E304C" w:rsidP="005E30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04C" w:rsidRPr="006A3689" w:rsidRDefault="005E304C" w:rsidP="005E30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04C" w:rsidRPr="006A3689" w:rsidRDefault="005E304C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04C" w:rsidRPr="006A3689" w:rsidRDefault="005E304C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04C" w:rsidRDefault="005E304C" w:rsidP="005E304C"/>
    <w:p w:rsidR="008A57A4" w:rsidRDefault="008A57A4">
      <w:r>
        <w:br w:type="page"/>
      </w:r>
    </w:p>
    <w:p w:rsidR="005E304C" w:rsidRPr="00174A4F" w:rsidRDefault="005F586A" w:rsidP="005F586A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Утвержден </w:t>
      </w:r>
    </w:p>
    <w:p w:rsidR="005F586A" w:rsidRDefault="005F586A" w:rsidP="005F58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E304C" w:rsidRPr="00174A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ием</w:t>
      </w:r>
      <w:r w:rsidR="005E304C" w:rsidRPr="00174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304C" w:rsidRPr="00174A4F" w:rsidRDefault="005E304C" w:rsidP="005F58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A4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 избирательной комиссии</w:t>
      </w:r>
    </w:p>
    <w:p w:rsidR="005F586A" w:rsidRDefault="005E304C" w:rsidP="005F58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A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публики Саха (Якутия) </w:t>
      </w:r>
    </w:p>
    <w:p w:rsidR="005E304C" w:rsidRPr="00174A4F" w:rsidRDefault="005E304C" w:rsidP="005F586A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 w:rsidR="00A735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2020</w:t>
      </w:r>
      <w:r w:rsidR="00A73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A735A5">
        <w:rPr>
          <w:rFonts w:ascii="Times New Roman" w:eastAsia="Times New Roman" w:hAnsi="Times New Roman" w:cs="Times New Roman"/>
          <w:sz w:val="24"/>
          <w:szCs w:val="24"/>
          <w:lang w:eastAsia="ru-RU"/>
        </w:rPr>
        <w:t>115/7-6</w:t>
      </w:r>
    </w:p>
    <w:p w:rsidR="005E304C" w:rsidRPr="00174A4F" w:rsidRDefault="005E304C" w:rsidP="005F5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04C" w:rsidRPr="00174A4F" w:rsidRDefault="005E304C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304C" w:rsidRDefault="005F586A" w:rsidP="005F5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5F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бъем сведений о зарегистрированных кандидатах в народные депутаты Республики Саха (Якутия) шестого созыва, подлежащих обнародованию (опубликованию) и размещаемых на информационном стенде в помещении для голосования либо непосредственно перед ним</w:t>
      </w:r>
    </w:p>
    <w:p w:rsidR="005F586A" w:rsidRDefault="005F586A" w:rsidP="005F5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6731" w:rsidRDefault="008D6731" w:rsidP="005F586A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86A" w:rsidRPr="008D6731" w:rsidRDefault="008D6731" w:rsidP="008D6731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7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86A" w:rsidRPr="008D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информирования избирателей о зарегистрированных кандидатах в народные депутаты Республики Саха (Якутия) шестого созыва, выдвинутых по одномандатным округам, окружная избирательная комиссия соответствующего одномандатного избирательного округа в соответствии с </w:t>
      </w:r>
      <w:r w:rsidR="009536B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r w:rsidR="005F586A" w:rsidRPr="008D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</w:t>
      </w:r>
      <w:r w:rsidR="00D01878" w:rsidRPr="008D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45 Закона Республики Саха (Якутия) «О выборах народных депутатов Республики Саха (Якутия)» (далее – Закон РС(Я)), в течение 48 часов после регистрации кандидата направляет сведения о нем в средства массовой информации. </w:t>
      </w:r>
    </w:p>
    <w:p w:rsidR="00D01878" w:rsidRPr="005F586A" w:rsidRDefault="002149B6" w:rsidP="005F586A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сведений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D0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зарегистрированных</w:t>
      </w:r>
      <w:proofErr w:type="gramEnd"/>
      <w:r w:rsidR="00D0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кандидатах включа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 себя</w:t>
      </w:r>
      <w:r w:rsidR="00D01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E304C" w:rsidRPr="00174A4F" w:rsidRDefault="005E304C" w:rsidP="005E304C">
      <w:pPr>
        <w:numPr>
          <w:ilvl w:val="0"/>
          <w:numId w:val="2"/>
        </w:numPr>
        <w:tabs>
          <w:tab w:val="clear" w:pos="1080"/>
          <w:tab w:val="num" w:pos="1069"/>
        </w:tabs>
        <w:spacing w:after="0" w:line="312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A4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отчество;</w:t>
      </w:r>
    </w:p>
    <w:p w:rsidR="005E304C" w:rsidRDefault="005E304C" w:rsidP="005E304C">
      <w:pPr>
        <w:numPr>
          <w:ilvl w:val="0"/>
          <w:numId w:val="2"/>
        </w:numPr>
        <w:tabs>
          <w:tab w:val="clear" w:pos="1080"/>
          <w:tab w:val="num" w:pos="1069"/>
        </w:tabs>
        <w:spacing w:after="0" w:line="312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A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рождения;</w:t>
      </w:r>
    </w:p>
    <w:p w:rsidR="00D01878" w:rsidRPr="00174A4F" w:rsidRDefault="00D01878" w:rsidP="005E304C">
      <w:pPr>
        <w:numPr>
          <w:ilvl w:val="0"/>
          <w:numId w:val="2"/>
        </w:numPr>
        <w:tabs>
          <w:tab w:val="clear" w:pos="1080"/>
          <w:tab w:val="num" w:pos="1069"/>
        </w:tabs>
        <w:spacing w:after="0" w:line="312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образование;</w:t>
      </w:r>
    </w:p>
    <w:p w:rsidR="005E304C" w:rsidRPr="00174A4F" w:rsidRDefault="005E304C" w:rsidP="005E304C">
      <w:pPr>
        <w:numPr>
          <w:ilvl w:val="0"/>
          <w:numId w:val="2"/>
        </w:numPr>
        <w:tabs>
          <w:tab w:val="clear" w:pos="1080"/>
          <w:tab w:val="num" w:pos="1069"/>
        </w:tabs>
        <w:spacing w:after="0" w:line="312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A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субъекта Российской Федерации, района, города, иного населенного пункта, где находится место жительства кандидата;</w:t>
      </w:r>
    </w:p>
    <w:p w:rsidR="005E304C" w:rsidRPr="00174A4F" w:rsidRDefault="005E304C" w:rsidP="005E304C">
      <w:pPr>
        <w:numPr>
          <w:ilvl w:val="0"/>
          <w:numId w:val="2"/>
        </w:numPr>
        <w:tabs>
          <w:tab w:val="clear" w:pos="1080"/>
          <w:tab w:val="num" w:pos="1069"/>
        </w:tabs>
        <w:spacing w:after="0" w:line="312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A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место работы или службы, занимаемая должность (в случае отсутствия основного места работы или службы - род занятий);</w:t>
      </w:r>
    </w:p>
    <w:p w:rsidR="005E304C" w:rsidRDefault="005E304C" w:rsidP="005E304C">
      <w:pPr>
        <w:numPr>
          <w:ilvl w:val="0"/>
          <w:numId w:val="2"/>
        </w:numPr>
        <w:tabs>
          <w:tab w:val="clear" w:pos="1080"/>
          <w:tab w:val="num" w:pos="1069"/>
        </w:tabs>
        <w:spacing w:after="0" w:line="312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A4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выдвижения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кандидат выдвинут избирательным объединением </w:t>
      </w:r>
      <w:r w:rsidRPr="00174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слова "выдвинут избирательным объединением"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указанием краткого наименования </w:t>
      </w:r>
      <w:r w:rsidRPr="00174A4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объединения, выдвинувшего кандидата</w:t>
      </w:r>
      <w:r w:rsidR="00D0187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кандидат сам выдвинул свою кандидатуру, - слово - «самовыдвижение»</w:t>
      </w:r>
      <w:r w:rsid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4BE5" w:rsidRPr="00174A4F" w:rsidRDefault="00014BE5" w:rsidP="00014BE5">
      <w:pPr>
        <w:numPr>
          <w:ilvl w:val="0"/>
          <w:numId w:val="2"/>
        </w:numPr>
        <w:spacing w:after="0" w:line="312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краткое наименование соответствующей политической партии, иного общественного объединения и статус зарегистрированного кандидата в этой политической партии, ином общественном объединении;</w:t>
      </w:r>
    </w:p>
    <w:p w:rsidR="00014BE5" w:rsidRDefault="005E304C" w:rsidP="00014BE5">
      <w:pPr>
        <w:numPr>
          <w:ilvl w:val="0"/>
          <w:numId w:val="2"/>
        </w:numPr>
        <w:spacing w:after="0" w:line="312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судимости</w:t>
      </w:r>
      <w:r w:rsidR="00014BE5"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наличии): </w:t>
      </w:r>
    </w:p>
    <w:p w:rsidR="00014BE5" w:rsidRDefault="00014BE5" w:rsidP="00014BE5">
      <w:pPr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судимость снята или погашена, - слова «имелась судимость:»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сведения о дате снятия или погашения судимости;</w:t>
      </w:r>
      <w:r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304C" w:rsidRDefault="00014BE5" w:rsidP="00014BE5">
      <w:pPr>
        <w:spacing w:after="0" w:line="312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судимость не снята и не погашена, - слова «имеется судимость:» с указанием номера (номеров) и части (частей), пункта (пунктов), а также наименования (наименований) статьи (статей) соответствующего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(соответствующих законов). </w:t>
      </w:r>
    </w:p>
    <w:p w:rsidR="00014BE5" w:rsidRDefault="00014BE5" w:rsidP="00014BE5">
      <w:pPr>
        <w:numPr>
          <w:ilvl w:val="0"/>
          <w:numId w:val="2"/>
        </w:numPr>
        <w:spacing w:after="0" w:line="312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и об источниках доходов, имуществе,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4B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принадлежащем кандидату на праве собственности, о счетах (вкладах) в банках, ценных бумагах</w:t>
      </w:r>
      <w:r w:rsidR="0021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E304C" w:rsidRPr="00613CC4" w:rsidRDefault="002149B6" w:rsidP="002149B6">
      <w:pPr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за год - источник выплаты дохода, сумма (руб.)</w:t>
      </w:r>
      <w:r w:rsidR="007C5B5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представленные кандидатом за 2018 год.</w:t>
      </w:r>
    </w:p>
    <w:p w:rsidR="005E304C" w:rsidRPr="00613CC4" w:rsidRDefault="002149B6" w:rsidP="00014BE5">
      <w:pPr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9.2.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 по состоянию на 1 </w:t>
      </w:r>
      <w:r w:rsidR="007C5B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2019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E304C" w:rsidRPr="00613CC4" w:rsidRDefault="002149B6" w:rsidP="00014BE5">
      <w:pPr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недвижимое имущество:</w:t>
      </w:r>
    </w:p>
    <w:p w:rsidR="005E304C" w:rsidRPr="00613CC4" w:rsidRDefault="005E304C" w:rsidP="005E304C">
      <w:pPr>
        <w:numPr>
          <w:ilvl w:val="1"/>
          <w:numId w:val="4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земельные участки – количество и место нахождения, общая площадь (кв. м);</w:t>
      </w:r>
    </w:p>
    <w:p w:rsidR="005E304C" w:rsidRPr="00613CC4" w:rsidRDefault="005E304C" w:rsidP="005E304C">
      <w:pPr>
        <w:numPr>
          <w:ilvl w:val="1"/>
          <w:numId w:val="4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жилые дома – количество и место нахождения, общая площадь (кв. м);</w:t>
      </w:r>
    </w:p>
    <w:p w:rsidR="005E304C" w:rsidRPr="00613CC4" w:rsidRDefault="005E304C" w:rsidP="005E304C">
      <w:pPr>
        <w:numPr>
          <w:ilvl w:val="1"/>
          <w:numId w:val="4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квартиры - количество и место нахождения, общая площадь (кв. м);</w:t>
      </w:r>
    </w:p>
    <w:p w:rsidR="005E304C" w:rsidRPr="00613CC4" w:rsidRDefault="005E304C" w:rsidP="005E304C">
      <w:pPr>
        <w:numPr>
          <w:ilvl w:val="1"/>
          <w:numId w:val="4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-</w:t>
      </w:r>
      <w:r w:rsidRPr="00613C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место нахождения, общая площадь  (кв. м);</w:t>
      </w:r>
    </w:p>
    <w:p w:rsidR="005E304C" w:rsidRPr="00613CC4" w:rsidRDefault="005E304C" w:rsidP="005E304C">
      <w:pPr>
        <w:numPr>
          <w:ilvl w:val="1"/>
          <w:numId w:val="4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гаражи - количество и место нахождения, общая площадь  (кв. м);</w:t>
      </w:r>
    </w:p>
    <w:p w:rsidR="005E304C" w:rsidRPr="00613CC4" w:rsidRDefault="005E304C" w:rsidP="005E304C">
      <w:pPr>
        <w:numPr>
          <w:ilvl w:val="1"/>
          <w:numId w:val="4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иное недвижимое имущество - место нахождения, общая площадь (кв. м).</w:t>
      </w:r>
    </w:p>
    <w:p w:rsidR="005E304C" w:rsidRPr="00613CC4" w:rsidRDefault="002149B6" w:rsidP="00014BE5">
      <w:pPr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9.3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транспортные средства - вид, марка, модель, год выпуска;</w:t>
      </w:r>
    </w:p>
    <w:p w:rsidR="005E304C" w:rsidRPr="00613CC4" w:rsidRDefault="002149B6" w:rsidP="00014BE5">
      <w:pPr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денежные средства и драгоценные металлы, находящиеся на счетах (во вкладах) в банках, общее количество счетов, общая сумма (руб.)</w:t>
      </w:r>
    </w:p>
    <w:p w:rsidR="005E304C" w:rsidRPr="00613CC4" w:rsidRDefault="002149B6" w:rsidP="00014BE5">
      <w:pPr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ценные бумаги:</w:t>
      </w:r>
    </w:p>
    <w:p w:rsidR="005E304C" w:rsidRPr="00613CC4" w:rsidRDefault="005E304C" w:rsidP="005E304C">
      <w:pPr>
        <w:numPr>
          <w:ilvl w:val="1"/>
          <w:numId w:val="3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 - наименование организации, количество акций.</w:t>
      </w:r>
    </w:p>
    <w:p w:rsidR="005E304C" w:rsidRPr="00613CC4" w:rsidRDefault="005E304C" w:rsidP="005E304C">
      <w:pPr>
        <w:numPr>
          <w:ilvl w:val="1"/>
          <w:numId w:val="3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ценные бумаги – вид ценной бумаги, лицо, выпустившее ценную бумагу, количество ценных бумаг, общая стоимость (руб.).</w:t>
      </w:r>
    </w:p>
    <w:p w:rsidR="005E304C" w:rsidRDefault="002149B6" w:rsidP="00014BE5">
      <w:pPr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E304C" w:rsidRPr="00613CC4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иное участие в коммерческих организациях - наименование организации, доля участия.</w:t>
      </w:r>
    </w:p>
    <w:p w:rsidR="002149B6" w:rsidRDefault="002149B6" w:rsidP="00014BE5">
      <w:pPr>
        <w:spacing w:after="0" w:line="312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информация </w:t>
      </w:r>
      <w:r w:rsidR="008D6731" w:rsidRPr="008D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фактах недостоверности представленных кандидатами сведений, предусмотренных частью 4 статьи 36, частями 2 и 12 статьи 39 </w:t>
      </w:r>
      <w:r w:rsidR="00A44A9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D6731" w:rsidRPr="008D6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</w:t>
      </w:r>
      <w:r w:rsidR="00A44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РС(Я) </w:t>
      </w:r>
      <w:r w:rsidR="008D6731" w:rsidRPr="008D6731">
        <w:rPr>
          <w:rFonts w:ascii="Times New Roman" w:eastAsia="Times New Roman" w:hAnsi="Times New Roman" w:cs="Times New Roman"/>
          <w:sz w:val="28"/>
          <w:szCs w:val="28"/>
          <w:lang w:eastAsia="ru-RU"/>
        </w:rPr>
        <w:t>(если такая информация имеется)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представляется по следующей форме:</w:t>
      </w:r>
    </w:p>
    <w:p w:rsidR="005E304C" w:rsidRPr="00AA36C8" w:rsidRDefault="005E304C" w:rsidP="005E3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04C" w:rsidRPr="00AA36C8" w:rsidRDefault="005E304C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C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5E304C" w:rsidRDefault="005E304C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выявленных фактах недостоверности данных и сведений, представленных кандидатами на выборах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</w:t>
      </w:r>
      <w:r w:rsidRPr="00AA3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Саха (Якутия)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созыва</w:t>
      </w:r>
    </w:p>
    <w:p w:rsidR="005E304C" w:rsidRPr="00AA36C8" w:rsidRDefault="005E304C" w:rsidP="005E3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C8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себе, о доходах и об имуществе</w:t>
      </w:r>
    </w:p>
    <w:p w:rsidR="005E304C" w:rsidRPr="00AA36C8" w:rsidRDefault="005E304C" w:rsidP="005E30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198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800"/>
        <w:gridCol w:w="1800"/>
        <w:gridCol w:w="2880"/>
        <w:gridCol w:w="2611"/>
      </w:tblGrid>
      <w:tr w:rsidR="005E304C" w:rsidRPr="00AA36C8" w:rsidTr="007C5B5A">
        <w:trPr>
          <w:trHeight w:val="617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Представлено кандидатом</w:t>
            </w: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проверки</w:t>
            </w: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предоставившая сведения</w:t>
            </w:r>
          </w:p>
        </w:tc>
      </w:tr>
      <w:tr w:rsidR="005E304C" w:rsidRPr="00AA36C8" w:rsidTr="007C5B5A">
        <w:trPr>
          <w:trHeight w:val="305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E304C" w:rsidRPr="00AA36C8" w:rsidTr="007C5B5A">
        <w:trPr>
          <w:cantSplit/>
          <w:trHeight w:val="347"/>
        </w:trPr>
        <w:tc>
          <w:tcPr>
            <w:tcW w:w="10198" w:type="dxa"/>
            <w:gridSpan w:val="5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доходах</w:t>
            </w:r>
          </w:p>
        </w:tc>
      </w:tr>
      <w:tr w:rsidR="005E304C" w:rsidRPr="00AA36C8" w:rsidTr="007C5B5A">
        <w:trPr>
          <w:trHeight w:val="172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04C" w:rsidRPr="00AA36C8" w:rsidTr="007C5B5A">
        <w:trPr>
          <w:cantSplit/>
          <w:trHeight w:val="360"/>
        </w:trPr>
        <w:tc>
          <w:tcPr>
            <w:tcW w:w="10198" w:type="dxa"/>
            <w:gridSpan w:val="5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Недвижимое имущество</w:t>
            </w:r>
          </w:p>
        </w:tc>
      </w:tr>
      <w:tr w:rsidR="005E304C" w:rsidRPr="00AA36C8" w:rsidTr="007C5B5A">
        <w:trPr>
          <w:cantSplit/>
          <w:trHeight w:val="200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04C" w:rsidRPr="00AA36C8" w:rsidTr="007C5B5A">
        <w:trPr>
          <w:cantSplit/>
          <w:trHeight w:val="167"/>
        </w:trPr>
        <w:tc>
          <w:tcPr>
            <w:tcW w:w="10198" w:type="dxa"/>
            <w:gridSpan w:val="5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</w:tr>
      <w:tr w:rsidR="005E304C" w:rsidRPr="00AA36C8" w:rsidTr="007C5B5A">
        <w:trPr>
          <w:trHeight w:val="205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04C" w:rsidRPr="00AA36C8" w:rsidTr="007C5B5A">
        <w:trPr>
          <w:cantSplit/>
          <w:trHeight w:val="232"/>
        </w:trPr>
        <w:tc>
          <w:tcPr>
            <w:tcW w:w="10198" w:type="dxa"/>
            <w:gridSpan w:val="5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находящиеся на счетах в банках и иных кредитных организациях</w:t>
            </w:r>
          </w:p>
        </w:tc>
      </w:tr>
      <w:tr w:rsidR="005E304C" w:rsidRPr="00AA36C8" w:rsidTr="007C5B5A">
        <w:trPr>
          <w:cantSplit/>
          <w:trHeight w:val="211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04C" w:rsidRPr="00AA36C8" w:rsidTr="007C5B5A">
        <w:trPr>
          <w:cantSplit/>
          <w:trHeight w:val="347"/>
        </w:trPr>
        <w:tc>
          <w:tcPr>
            <w:tcW w:w="10198" w:type="dxa"/>
            <w:gridSpan w:val="5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Акции, иное участие в коммерческих организациях, иные ценные бумаги</w:t>
            </w:r>
          </w:p>
        </w:tc>
      </w:tr>
      <w:tr w:rsidR="005E304C" w:rsidRPr="00AA36C8" w:rsidTr="007C5B5A">
        <w:trPr>
          <w:trHeight w:val="225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04C" w:rsidRPr="00AA36C8" w:rsidTr="007C5B5A">
        <w:trPr>
          <w:cantSplit/>
          <w:trHeight w:val="347"/>
        </w:trPr>
        <w:tc>
          <w:tcPr>
            <w:tcW w:w="10198" w:type="dxa"/>
            <w:gridSpan w:val="5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Сведения о месте жительства</w:t>
            </w:r>
          </w:p>
        </w:tc>
      </w:tr>
      <w:tr w:rsidR="005E304C" w:rsidRPr="00AA36C8" w:rsidTr="007C5B5A">
        <w:trPr>
          <w:cantSplit/>
          <w:trHeight w:val="202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304C" w:rsidRPr="00AA36C8" w:rsidTr="007C5B5A">
        <w:trPr>
          <w:cantSplit/>
          <w:trHeight w:val="347"/>
        </w:trPr>
        <w:tc>
          <w:tcPr>
            <w:tcW w:w="10198" w:type="dxa"/>
            <w:gridSpan w:val="5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Сведения об образовании</w:t>
            </w:r>
          </w:p>
        </w:tc>
      </w:tr>
      <w:tr w:rsidR="005E304C" w:rsidRPr="00AA36C8" w:rsidTr="007C5B5A">
        <w:trPr>
          <w:cantSplit/>
          <w:trHeight w:val="347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304C" w:rsidRPr="00AA36C8" w:rsidTr="007C5B5A">
        <w:trPr>
          <w:cantSplit/>
          <w:trHeight w:val="347"/>
        </w:trPr>
        <w:tc>
          <w:tcPr>
            <w:tcW w:w="10198" w:type="dxa"/>
            <w:gridSpan w:val="5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основном месте работы (службы)</w:t>
            </w:r>
          </w:p>
        </w:tc>
      </w:tr>
      <w:tr w:rsidR="005E304C" w:rsidRPr="00AA36C8" w:rsidTr="007C5B5A">
        <w:trPr>
          <w:cantSplit/>
          <w:trHeight w:val="347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304C" w:rsidRPr="00AA36C8" w:rsidTr="007C5B5A">
        <w:trPr>
          <w:cantSplit/>
          <w:trHeight w:val="347"/>
        </w:trPr>
        <w:tc>
          <w:tcPr>
            <w:tcW w:w="10198" w:type="dxa"/>
            <w:gridSpan w:val="5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Сведения о гражданстве</w:t>
            </w:r>
          </w:p>
        </w:tc>
      </w:tr>
      <w:tr w:rsidR="005E304C" w:rsidRPr="00AA36C8" w:rsidTr="007C5B5A">
        <w:trPr>
          <w:cantSplit/>
          <w:trHeight w:val="347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304C" w:rsidRPr="00AA36C8" w:rsidTr="007C5B5A">
        <w:trPr>
          <w:cantSplit/>
          <w:trHeight w:val="347"/>
        </w:trPr>
        <w:tc>
          <w:tcPr>
            <w:tcW w:w="10198" w:type="dxa"/>
            <w:gridSpan w:val="5"/>
          </w:tcPr>
          <w:p w:rsidR="005E304C" w:rsidRPr="00AA36C8" w:rsidRDefault="005E304C" w:rsidP="005E0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</w:t>
            </w:r>
            <w:r w:rsidR="005E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AA3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судимости</w:t>
            </w:r>
          </w:p>
        </w:tc>
      </w:tr>
      <w:tr w:rsidR="005E304C" w:rsidRPr="00AA36C8" w:rsidTr="007C5B5A">
        <w:trPr>
          <w:cantSplit/>
          <w:trHeight w:val="347"/>
        </w:trPr>
        <w:tc>
          <w:tcPr>
            <w:tcW w:w="1107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</w:tcPr>
          <w:p w:rsidR="005E304C" w:rsidRPr="00AA36C8" w:rsidRDefault="005E304C" w:rsidP="007C5B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E304C" w:rsidRPr="00AA36C8" w:rsidRDefault="005E304C" w:rsidP="005E30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70DC" w:rsidRPr="009270DC" w:rsidRDefault="009270DC" w:rsidP="00DE2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0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731" w:rsidRPr="009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информационном стенде в помещении для голосования либо непосредственно перед этим помещением в соответствии с </w:t>
      </w:r>
      <w:r w:rsidR="008D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</w:t>
      </w:r>
      <w:r w:rsidR="008D6731" w:rsidRPr="009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статьи 72 </w:t>
      </w:r>
      <w:r w:rsidRPr="009270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участковая избирательная комиссия размещает информацию обо всех кандидатах, включенных в бюллетень для голосования на выборах народных депутатов Республики Саха (Якутия) шестого созыва по соответствующему одномандатному избирательному округу</w:t>
      </w:r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одном плакате под общим заголовком «Кандидаты в народные депутаты Республики Саха (Якутия) шестого созыва по _</w:t>
      </w:r>
      <w:r w:rsidR="006E269F" w:rsidRPr="006E26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</w:t>
      </w:r>
      <w:r w:rsidR="006E269F" w:rsidRPr="006E269F">
        <w:rPr>
          <w:rFonts w:ascii="Times New Roman" w:eastAsia="Times New Roman" w:hAnsi="Times New Roman" w:cs="Times New Roman"/>
          <w:u w:val="single"/>
          <w:lang w:eastAsia="ru-RU"/>
        </w:rPr>
        <w:t>наименование округа</w:t>
      </w:r>
      <w:r w:rsidR="006E269F" w:rsidRPr="006E26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одномандатному избирательному округу №__», который изготавливается по заказу соответствующей окружной избирательной комиссии.</w:t>
      </w:r>
      <w:r w:rsidRPr="0092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Биографические сведения размещаются после фамилий кандидатов, расположенных в алфавитном порядке. 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фамили</w:t>
      </w:r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</w:t>
      </w:r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биографически</w:t>
      </w:r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</w:t>
      </w:r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</w:t>
      </w:r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цветн</w:t>
      </w:r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</w:t>
      </w:r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кандидатов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одинакового размера</w:t>
      </w:r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(9х12) на однотонно</w:t>
      </w:r>
      <w:bookmarkStart w:id="0" w:name="_GoBack"/>
      <w:bookmarkEnd w:id="0"/>
      <w:r w:rsidR="008F591D">
        <w:rPr>
          <w:rFonts w:ascii="Times New Roman" w:eastAsia="Times New Roman" w:hAnsi="Times New Roman" w:cs="Times New Roman"/>
          <w:sz w:val="28"/>
          <w:szCs w:val="28"/>
          <w:lang w:eastAsia="ru-RU"/>
        </w:rPr>
        <w:t>м фоне</w:t>
      </w:r>
      <w:r w:rsidR="00041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C3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сведений биографического характера о каждом кандидате не должен превышать площадь печатного листа А4, на котором сведения о кандидатах должны быть напечатаны одинаковым шрифтом с одинаковым интервалом. </w:t>
      </w:r>
    </w:p>
    <w:p w:rsidR="009270DC" w:rsidRPr="009270DC" w:rsidRDefault="009270DC" w:rsidP="00DE2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информационные материалы о кандидатах включаются сведения в объеме, предусмотренном пунктом 1 настоящего Объема сведений</w:t>
      </w:r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</w:t>
      </w:r>
      <w:r w:rsidR="008D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стать</w:t>
      </w:r>
      <w:r w:rsidR="00A86B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 </w:t>
      </w:r>
      <w:r w:rsidR="00A8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РС(Я) </w:t>
      </w:r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судимости кандидата, если она имелась или имеется, а если судимость снята или погашена, - также сведения о дате снятия или погашения судимости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C3DEB" w:rsidRDefault="000C3DEB" w:rsidP="00DE2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информационные материалы о кандидатах могут также включаться следующие представленные кандидатом и документально подтвержденные сведения биографического характера:</w:t>
      </w:r>
      <w:r w:rsidR="008D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трудовом (творческом) пути, ученой степени, ученых и почетных званиях, наличии государственных наград</w:t>
      </w:r>
      <w:r w:rsidR="008D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семейном положении, наличии детей. </w:t>
      </w:r>
    </w:p>
    <w:p w:rsidR="00F9729F" w:rsidRDefault="000C3DEB" w:rsidP="008D6731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кандидате после изготовления макета </w:t>
      </w:r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плаката письменно согласуются с кандидатом </w:t>
      </w:r>
      <w:r w:rsidR="006E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его представителем. </w:t>
      </w:r>
    </w:p>
    <w:p w:rsidR="00DE2DA7" w:rsidRPr="008D6731" w:rsidRDefault="00DE2DA7" w:rsidP="00DE2DA7">
      <w:pPr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sectPr w:rsidR="00DE2DA7" w:rsidRPr="008D6731" w:rsidSect="007C5B5A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0C6"/>
    <w:multiLevelType w:val="hybridMultilevel"/>
    <w:tmpl w:val="45760E6C"/>
    <w:lvl w:ilvl="0" w:tplc="34169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1B3CA2"/>
    <w:multiLevelType w:val="hybridMultilevel"/>
    <w:tmpl w:val="0242D578"/>
    <w:lvl w:ilvl="0" w:tplc="755E24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5C3930"/>
    <w:multiLevelType w:val="hybridMultilevel"/>
    <w:tmpl w:val="9D962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56D20"/>
    <w:multiLevelType w:val="hybridMultilevel"/>
    <w:tmpl w:val="67AEE0D4"/>
    <w:lvl w:ilvl="0" w:tplc="52DE9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A34601"/>
    <w:multiLevelType w:val="multilevel"/>
    <w:tmpl w:val="C81C7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F382E6B"/>
    <w:multiLevelType w:val="hybridMultilevel"/>
    <w:tmpl w:val="E10871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39EB4AA">
      <w:start w:val="10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71260F06"/>
    <w:multiLevelType w:val="hybridMultilevel"/>
    <w:tmpl w:val="39861366"/>
    <w:lvl w:ilvl="0" w:tplc="935EE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4C"/>
    <w:rsid w:val="00014BE5"/>
    <w:rsid w:val="0004135D"/>
    <w:rsid w:val="000C3DEB"/>
    <w:rsid w:val="0016249B"/>
    <w:rsid w:val="001C29F6"/>
    <w:rsid w:val="002149B6"/>
    <w:rsid w:val="002605C5"/>
    <w:rsid w:val="003129EE"/>
    <w:rsid w:val="005507FD"/>
    <w:rsid w:val="005E098A"/>
    <w:rsid w:val="005E304C"/>
    <w:rsid w:val="005F586A"/>
    <w:rsid w:val="00653FBB"/>
    <w:rsid w:val="006E269F"/>
    <w:rsid w:val="007C5B5A"/>
    <w:rsid w:val="007E4E3B"/>
    <w:rsid w:val="008A57A4"/>
    <w:rsid w:val="008D6731"/>
    <w:rsid w:val="008D7EF5"/>
    <w:rsid w:val="008F591D"/>
    <w:rsid w:val="009270DC"/>
    <w:rsid w:val="009536BC"/>
    <w:rsid w:val="00A44A9D"/>
    <w:rsid w:val="00A735A5"/>
    <w:rsid w:val="00A86B77"/>
    <w:rsid w:val="00B37E73"/>
    <w:rsid w:val="00BA4B92"/>
    <w:rsid w:val="00D01878"/>
    <w:rsid w:val="00DE2DA7"/>
    <w:rsid w:val="00DF37BE"/>
    <w:rsid w:val="00E26400"/>
    <w:rsid w:val="00F9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4E92"/>
  <w15:docId w15:val="{4DCEB2C3-A6B9-49DD-B7AB-8F466DF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0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3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6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</dc:creator>
  <cp:lastModifiedBy>Мярикянова Эльвира Трофимовна</cp:lastModifiedBy>
  <cp:revision>9</cp:revision>
  <cp:lastPrinted>2020-01-16T07:24:00Z</cp:lastPrinted>
  <dcterms:created xsi:type="dcterms:W3CDTF">2020-01-16T05:25:00Z</dcterms:created>
  <dcterms:modified xsi:type="dcterms:W3CDTF">2020-01-17T03:20:00Z</dcterms:modified>
</cp:coreProperties>
</file>